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  <w:t>桂林电子科技大学本科课程教学大纲-课程设计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注：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1、本模板中加了下划线的内容为提示说明，请根据编写要求作相应修改或删除；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2、本模板中的省略号代表需要补充相关内容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  <w:t>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3、本模板中表格可根据专业特点进行设计，但相关要素应予以体现；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4、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各教学单位可根据实际情况进行微调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，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但相同课程的教学大纲须一致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CN"/>
        </w:rPr>
        <w:t>。</w:t>
      </w:r>
      <w:bookmarkStart w:id="0" w:name="_GoBack"/>
      <w:bookmarkEnd w:id="0"/>
    </w:p>
    <w:p>
      <w:pPr>
        <w:adjustRightInd w:val="0"/>
        <w:snapToGrid w:val="0"/>
        <w:spacing w:before="312" w:beforeLines="100" w:after="312" w:afterLines="100"/>
        <w:jc w:val="center"/>
        <w:outlineLvl w:val="0"/>
        <w:rPr>
          <w:rFonts w:ascii="仿宋_GB2312" w:hAnsi="宋体" w:eastAsia="仿宋_GB2312"/>
          <w:b/>
          <w:sz w:val="32"/>
          <w:szCs w:val="28"/>
        </w:rPr>
      </w:pPr>
      <w:r>
        <w:rPr>
          <w:rFonts w:hint="eastAsia" w:ascii="仿宋_GB2312" w:hAnsi="宋体" w:eastAsia="仿宋_GB2312"/>
          <w:b/>
          <w:sz w:val="32"/>
          <w:szCs w:val="28"/>
        </w:rPr>
        <w:t>《……》教学大纲</w:t>
      </w:r>
    </w:p>
    <w:p>
      <w:pPr>
        <w:widowControl/>
        <w:adjustRightInd w:val="0"/>
        <w:snapToGrid w:val="0"/>
        <w:jc w:val="left"/>
        <w:outlineLvl w:val="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一、课程基本信息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课程名称（中文）：……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（英文）：……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课程性质：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……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学    时：……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学    分：…… 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适用专业：……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先修课程：…… 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授课学院：……  </w:t>
      </w:r>
    </w:p>
    <w:p>
      <w:pPr>
        <w:ind w:firstLine="480" w:firstLineChars="200"/>
        <w:rPr>
          <w:rFonts w:ascii="楷体" w:hAnsi="楷体" w:eastAsia="楷体"/>
          <w:iCs/>
          <w:color w:val="FF0000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课程代码：……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二</w:t>
      </w:r>
      <w:r>
        <w:rPr>
          <w:rFonts w:ascii="仿宋" w:hAnsi="仿宋" w:eastAsia="仿宋"/>
          <w:b/>
          <w:sz w:val="24"/>
          <w:szCs w:val="21"/>
          <w:lang w:eastAsia="zh-Hans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课程简介</w:t>
      </w:r>
    </w:p>
    <w:p>
      <w:pPr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用</w:t>
      </w:r>
      <w:r>
        <w:rPr>
          <w:rFonts w:ascii="仿宋" w:hAnsi="仿宋" w:eastAsia="仿宋"/>
          <w:bCs/>
          <w:kern w:val="0"/>
          <w:sz w:val="24"/>
          <w:u w:val="single"/>
        </w:rPr>
        <w:t>4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00字左右的篇幅，概述课程的主要教学内容、教学任务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等信息</w:t>
      </w:r>
      <w:r>
        <w:rPr>
          <w:rFonts w:ascii="仿宋" w:hAnsi="仿宋" w:eastAsia="仿宋"/>
          <w:bCs/>
          <w:kern w:val="0"/>
          <w:sz w:val="24"/>
          <w:u w:val="single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使学生对该课程有一个总体了解。</w:t>
      </w:r>
    </w:p>
    <w:p>
      <w:pPr>
        <w:spacing w:before="156" w:beforeLines="50" w:after="156" w:afterLines="50"/>
        <w:ind w:firstLine="480" w:firstLineChars="2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三、课程目标</w:t>
      </w:r>
    </w:p>
    <w:p>
      <w:pPr>
        <w:rPr>
          <w:rFonts w:ascii="楷体" w:hAnsi="楷体" w:eastAsia="楷体"/>
          <w:iCs/>
          <w:color w:val="FF0000"/>
          <w:szCs w:val="21"/>
          <w:lang w:eastAsia="zh-Hans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首先用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一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段话进行总体描述，然后再分解为若干个具体目标</w:t>
      </w:r>
      <w:r>
        <w:rPr>
          <w:rFonts w:ascii="仿宋" w:hAnsi="仿宋" w:eastAsia="仿宋"/>
          <w:bCs/>
          <w:kern w:val="0"/>
          <w:sz w:val="24"/>
          <w:u w:val="single"/>
        </w:rPr>
        <w:t>（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以表格形式体现</w:t>
      </w:r>
      <w:r>
        <w:rPr>
          <w:rFonts w:ascii="仿宋" w:hAnsi="仿宋" w:eastAsia="仿宋"/>
          <w:bCs/>
          <w:kern w:val="0"/>
          <w:sz w:val="24"/>
          <w:u w:val="single"/>
        </w:rPr>
        <w:t>）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通过学习本课程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使学生深刻理解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基本概念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系统的掌握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原理及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技术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培养具有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领域复杂</w:t>
      </w:r>
      <w:r>
        <w:rPr>
          <w:rFonts w:ascii="仿宋" w:hAnsi="仿宋" w:eastAsia="仿宋"/>
          <w:bCs/>
          <w:kern w:val="0"/>
          <w:sz w:val="24"/>
          <w:lang w:eastAsia="zh-Hans"/>
        </w:rPr>
        <w:t>（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工程</w:t>
      </w:r>
      <w:r>
        <w:rPr>
          <w:rFonts w:ascii="仿宋" w:hAnsi="仿宋" w:eastAsia="仿宋"/>
          <w:bCs/>
          <w:kern w:val="0"/>
          <w:sz w:val="24"/>
          <w:lang w:eastAsia="zh-Hans"/>
        </w:rPr>
        <w:t>）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问题解决能力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创新能力和实践能力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培养学生刻苦努力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积极进取精神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以及严谨认真的工作学习态度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2271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课程目标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具体内容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对应的专业毕业要求</w:t>
            </w: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支撑的毕业要求指标点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课程目标二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  <w:lang w:eastAsia="zh-Hans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四、</w:t>
      </w:r>
      <w:r>
        <w:rPr>
          <w:rFonts w:hint="eastAsia" w:ascii="仿宋" w:hAnsi="仿宋" w:eastAsia="仿宋"/>
          <w:b/>
          <w:sz w:val="24"/>
          <w:szCs w:val="21"/>
        </w:rPr>
        <w:t>教学</w:t>
      </w:r>
      <w:r>
        <w:rPr>
          <w:rFonts w:hint="eastAsia" w:ascii="仿宋" w:hAnsi="仿宋" w:eastAsia="仿宋"/>
          <w:b/>
          <w:sz w:val="24"/>
          <w:szCs w:val="21"/>
          <w:lang w:eastAsia="zh-Hans"/>
        </w:rPr>
        <w:t>内容及进度安排</w:t>
      </w:r>
    </w:p>
    <w:tbl>
      <w:tblPr>
        <w:tblStyle w:val="1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380"/>
        <w:gridCol w:w="1132"/>
        <w:gridCol w:w="1776"/>
        <w:gridCol w:w="1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82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内容</w:t>
            </w:r>
          </w:p>
        </w:tc>
        <w:tc>
          <w:tcPr>
            <w:tcW w:w="1396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学生学习预期成果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学时</w:t>
            </w:r>
          </w:p>
        </w:tc>
        <w:tc>
          <w:tcPr>
            <w:tcW w:w="1042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教学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方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式</w:t>
            </w:r>
          </w:p>
        </w:tc>
        <w:tc>
          <w:tcPr>
            <w:tcW w:w="1066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对课程目标的支撑说明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70C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396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664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042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066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96" w:type="pct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42" w:type="pc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66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五、教学要求及内容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ascii="仿宋" w:hAnsi="仿宋" w:eastAsia="仿宋"/>
          <w:b/>
          <w:sz w:val="24"/>
          <w:szCs w:val="21"/>
        </w:rPr>
        <w:t>1、</w:t>
      </w:r>
      <w:r>
        <w:rPr>
          <w:rFonts w:hint="eastAsia" w:ascii="仿宋" w:hAnsi="仿宋" w:eastAsia="仿宋"/>
          <w:b/>
          <w:sz w:val="24"/>
          <w:szCs w:val="21"/>
        </w:rPr>
        <w:t>教学重点：</w:t>
      </w:r>
      <w:r>
        <w:rPr>
          <w:rFonts w:hint="eastAsia" w:ascii="仿宋" w:hAnsi="仿宋" w:eastAsia="仿宋" w:cs="仿宋"/>
          <w:szCs w:val="21"/>
        </w:rPr>
        <w:t>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 w:cs="仿宋"/>
          <w:szCs w:val="21"/>
        </w:rPr>
      </w:pPr>
      <w:r>
        <w:rPr>
          <w:rFonts w:ascii="仿宋" w:hAnsi="仿宋" w:eastAsia="仿宋"/>
          <w:b/>
          <w:sz w:val="24"/>
          <w:szCs w:val="21"/>
        </w:rPr>
        <w:t>2、</w:t>
      </w:r>
      <w:r>
        <w:rPr>
          <w:rFonts w:hint="eastAsia" w:ascii="仿宋" w:hAnsi="仿宋" w:eastAsia="仿宋"/>
          <w:b/>
          <w:sz w:val="24"/>
          <w:szCs w:val="21"/>
        </w:rPr>
        <w:t>教学难点：</w:t>
      </w:r>
      <w:r>
        <w:rPr>
          <w:rFonts w:hint="eastAsia" w:ascii="仿宋" w:hAnsi="仿宋" w:eastAsia="仿宋" w:cs="仿宋"/>
          <w:szCs w:val="21"/>
        </w:rPr>
        <w:t>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3</w:t>
      </w:r>
      <w:r>
        <w:rPr>
          <w:rFonts w:ascii="仿宋" w:hAnsi="仿宋" w:eastAsia="仿宋"/>
          <w:b/>
          <w:sz w:val="24"/>
          <w:szCs w:val="21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课程思政：</w:t>
      </w:r>
    </w:p>
    <w:p>
      <w:pPr>
        <w:pStyle w:val="42"/>
        <w:ind w:firstLine="103" w:firstLineChars="49"/>
        <w:jc w:val="center"/>
        <w:rPr>
          <w:rFonts w:ascii="仿宋" w:hAnsi="仿宋" w:eastAsia="仿宋" w:cs="仿宋"/>
          <w:b/>
          <w:color w:val="auto"/>
          <w:kern w:val="2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</w:rPr>
        <w:t>课程教学内容与思政元素</w:t>
      </w:r>
    </w:p>
    <w:tbl>
      <w:tblPr>
        <w:tblStyle w:val="16"/>
        <w:tblW w:w="8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4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6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教学内容</w:t>
            </w:r>
          </w:p>
        </w:tc>
        <w:tc>
          <w:tcPr>
            <w:tcW w:w="47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6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  <w:tc>
          <w:tcPr>
            <w:tcW w:w="47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成绩评定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考核方式：......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sz w:val="24"/>
          <w:szCs w:val="21"/>
        </w:rPr>
        <w:t>成绩构成：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最终成绩按照作品完成情况、课程设计报告、答辩等进行综合评价。计算公式为：最终成绩 = 作品完成情况*xx% + 课程设计报告*xx% + 答辩情况*xx%。</w:t>
      </w:r>
    </w:p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Cs/>
          <w:kern w:val="0"/>
          <w:sz w:val="24"/>
        </w:rPr>
        <w:t>课程目标的考核和成绩评定如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下</w:t>
      </w:r>
      <w:r>
        <w:rPr>
          <w:rFonts w:hint="eastAsia" w:ascii="仿宋" w:hAnsi="仿宋" w:eastAsia="仿宋"/>
          <w:bCs/>
          <w:kern w:val="0"/>
          <w:sz w:val="24"/>
        </w:rPr>
        <w:t>表所示。</w:t>
      </w:r>
    </w:p>
    <w:tbl>
      <w:tblPr>
        <w:tblStyle w:val="1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80"/>
        <w:gridCol w:w="1930"/>
        <w:gridCol w:w="1930"/>
        <w:gridCol w:w="1930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780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b/>
              </w:rPr>
              <w:t>毕业要求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作品完成情况（%）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课程设计报告（%）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答辩情况（%）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成绩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一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1-3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二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2-2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szCs w:val="21"/>
              </w:rPr>
              <w:t>合计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/>
                <w:kern w:val="0"/>
              </w:rPr>
              <w:t>100</w:t>
            </w:r>
          </w:p>
        </w:tc>
      </w:tr>
    </w:tbl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</w:rPr>
      </w:pPr>
      <w:r>
        <w:rPr>
          <w:rFonts w:hint="eastAsia" w:ascii="仿宋" w:hAnsi="仿宋" w:eastAsia="仿宋"/>
          <w:bCs/>
          <w:kern w:val="0"/>
          <w:sz w:val="24"/>
        </w:rPr>
        <w:t>具体评分标准如下：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27"/>
        <w:gridCol w:w="1187"/>
        <w:gridCol w:w="1186"/>
        <w:gridCol w:w="1186"/>
        <w:gridCol w:w="1186"/>
        <w:gridCol w:w="1189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基本要求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优秀（90-100）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（80-89）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中等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（70-79）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（60-69）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（0-59）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一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二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</w:p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七、教材</w:t>
      </w:r>
      <w:r>
        <w:rPr>
          <w:rFonts w:hint="eastAsia" w:ascii="仿宋" w:hAnsi="仿宋" w:eastAsia="仿宋"/>
          <w:b/>
          <w:sz w:val="24"/>
          <w:szCs w:val="21"/>
          <w:lang w:val="en-US" w:eastAsia="zh-CN"/>
        </w:rPr>
        <w:t>或</w:t>
      </w:r>
      <w:r>
        <w:rPr>
          <w:rFonts w:hint="eastAsia" w:ascii="仿宋" w:hAnsi="仿宋" w:eastAsia="仿宋"/>
          <w:b/>
          <w:sz w:val="24"/>
          <w:szCs w:val="21"/>
        </w:rPr>
        <w:t xml:space="preserve">参考资料 </w:t>
      </w:r>
    </w:p>
    <w:p>
      <w:pPr>
        <w:spacing w:before="156" w:beforeLines="50" w:after="156" w:afterLines="50"/>
        <w:ind w:firstLine="42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 xml:space="preserve">(必含信息：教材名称，作者，出版社，出版年度，版次) </w:t>
      </w:r>
    </w:p>
    <w:p>
      <w:pPr>
        <w:spacing w:before="156" w:beforeLines="50" w:after="156" w:afterLines="50"/>
        <w:rPr>
          <w:rFonts w:hint="eastAsia" w:ascii="仿宋" w:hAnsi="仿宋" w:eastAsia="仿宋"/>
          <w:b/>
          <w:sz w:val="24"/>
          <w:szCs w:val="21"/>
        </w:rPr>
      </w:pPr>
    </w:p>
    <w:p>
      <w:pPr>
        <w:spacing w:before="156" w:beforeLines="50" w:after="156" w:afterLines="50"/>
        <w:rPr>
          <w:rFonts w:hint="eastAsia" w:ascii="仿宋" w:hAnsi="仿宋" w:eastAsia="仿宋"/>
          <w:b/>
          <w:sz w:val="24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1"/>
        </w:rPr>
        <w:t>八、课程目标达成情况分析</w:t>
      </w:r>
    </w:p>
    <w:p>
      <w:pPr>
        <w:pStyle w:val="42"/>
        <w:ind w:firstLine="480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明确达成度分析报告应包括的内容）</w:t>
      </w:r>
    </w:p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九、其他说明</w:t>
      </w:r>
    </w:p>
    <w:p>
      <w:pPr>
        <w:pStyle w:val="42"/>
        <w:ind w:firstLine="420" w:firstLineChars="200"/>
        <w:rPr>
          <w:rFonts w:ascii="宋体" w:hAnsi="宋体" w:eastAsia="宋体"/>
          <w:b/>
          <w:color w:val="auto"/>
        </w:rPr>
      </w:pPr>
      <w:r>
        <w:rPr>
          <w:rFonts w:hint="eastAsia" w:ascii="仿宋" w:hAnsi="仿宋" w:eastAsia="仿宋" w:cs="仿宋"/>
          <w:sz w:val="21"/>
          <w:szCs w:val="21"/>
        </w:rPr>
        <w:t>……</w:t>
      </w:r>
    </w:p>
    <w:p>
      <w:pPr>
        <w:spacing w:before="156" w:beforeLines="50" w:after="156" w:afterLines="50"/>
        <w:ind w:firstLine="361" w:firstLineChars="17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执笔人：             </w:t>
      </w:r>
    </w:p>
    <w:p>
      <w:pPr>
        <w:spacing w:before="156" w:beforeLines="50" w:after="156" w:afterLines="50"/>
        <w:ind w:firstLine="5469" w:firstLineChars="227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审核批准人：  </w:t>
      </w:r>
    </w:p>
    <w:p>
      <w:pPr>
        <w:spacing w:before="156" w:beforeLines="50" w:after="156" w:afterLines="50"/>
        <w:ind w:firstLine="5542" w:firstLineChars="23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制（修）订时间：</w:t>
      </w:r>
    </w:p>
    <w:p>
      <w:pPr>
        <w:rPr>
          <w:rFonts w:ascii="宋体"/>
        </w:rPr>
      </w:pPr>
      <w:r>
        <w:rPr>
          <w:rFonts w:ascii="宋体"/>
        </w:rPr>
        <w:br w:type="page"/>
      </w:r>
    </w:p>
    <w:p>
      <w:pPr>
        <w:spacing w:before="156" w:beforeLines="50" w:after="156" w:afterLines="50" w:line="50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课程大纲审核表</w:t>
      </w:r>
    </w:p>
    <w:tbl>
      <w:tblPr>
        <w:tblStyle w:val="16"/>
        <w:tblW w:w="5013" w:type="pct"/>
        <w:jc w:val="center"/>
        <w:tblLayout w:type="autofit"/>
        <w:tblCellMar>
          <w:top w:w="54" w:type="dxa"/>
          <w:left w:w="107" w:type="dxa"/>
          <w:bottom w:w="0" w:type="dxa"/>
          <w:right w:w="2" w:type="dxa"/>
        </w:tblCellMar>
      </w:tblPr>
      <w:tblGrid>
        <w:gridCol w:w="2949"/>
        <w:gridCol w:w="1877"/>
        <w:gridCol w:w="1736"/>
        <w:gridCol w:w="1878"/>
      </w:tblGrid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3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课程名称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编写者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适用年级、专业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开课院系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规范性审核</w:t>
            </w:r>
          </w:p>
        </w:tc>
        <w:tc>
          <w:tcPr>
            <w:tcW w:w="3252" w:type="pct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合理性审核</w:t>
            </w: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2567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1 内容包含课程目标与毕业要求指标对应关系，课程目标和教学环节对应关系，教学内容、要求及学时分配，考核方式与成绩评定标准，达成度计算方法等要素。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2 撰写规范。</w:t>
            </w:r>
          </w:p>
        </w:tc>
        <w:tc>
          <w:tcPr>
            <w:tcW w:w="325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1. 课程目标支撑培养方案中毕业要求指标点。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2. 课程目标的内容设计合理，体现学生能力。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3. 教学内容安排合理，有效支撑课程目标。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4. 教学环节设置和评价方式覆盖全体学生，有可操作性。 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5. 评分标准合理，评分方法有可操作性。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6. 课程目标达成度的数据源、计算方法及权值分配正确。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7. 达成度评价标准能反映能力达成底线。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审核结论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符合要求</w:t>
            </w: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审核时间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系主任（签字）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6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主管院长（签字）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160"/>
              <w:ind w:left="10" w:hanging="11"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.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BA91E"/>
    <w:multiLevelType w:val="singleLevel"/>
    <w:tmpl w:val="C8DBA91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2001BE"/>
    <w:rsid w:val="00002DB7"/>
    <w:rsid w:val="00004673"/>
    <w:rsid w:val="000173E0"/>
    <w:rsid w:val="000259BF"/>
    <w:rsid w:val="00032E7E"/>
    <w:rsid w:val="000579AA"/>
    <w:rsid w:val="00077D53"/>
    <w:rsid w:val="00084F58"/>
    <w:rsid w:val="000851D3"/>
    <w:rsid w:val="00085F7C"/>
    <w:rsid w:val="000C6243"/>
    <w:rsid w:val="000D38A8"/>
    <w:rsid w:val="000E6EA6"/>
    <w:rsid w:val="0010063D"/>
    <w:rsid w:val="00102E79"/>
    <w:rsid w:val="00131571"/>
    <w:rsid w:val="0013779B"/>
    <w:rsid w:val="00173628"/>
    <w:rsid w:val="00181A78"/>
    <w:rsid w:val="00184DCC"/>
    <w:rsid w:val="00197814"/>
    <w:rsid w:val="001F426A"/>
    <w:rsid w:val="002001BE"/>
    <w:rsid w:val="00223593"/>
    <w:rsid w:val="00223ADF"/>
    <w:rsid w:val="0028068E"/>
    <w:rsid w:val="0028462E"/>
    <w:rsid w:val="002E44B0"/>
    <w:rsid w:val="003839B0"/>
    <w:rsid w:val="00384B23"/>
    <w:rsid w:val="00390046"/>
    <w:rsid w:val="003A2002"/>
    <w:rsid w:val="003A5B2B"/>
    <w:rsid w:val="003B7490"/>
    <w:rsid w:val="003D16F3"/>
    <w:rsid w:val="003D25D7"/>
    <w:rsid w:val="003E22E0"/>
    <w:rsid w:val="003E6349"/>
    <w:rsid w:val="003F6772"/>
    <w:rsid w:val="004015CB"/>
    <w:rsid w:val="004617C2"/>
    <w:rsid w:val="00467261"/>
    <w:rsid w:val="00482824"/>
    <w:rsid w:val="00483F16"/>
    <w:rsid w:val="004A20FA"/>
    <w:rsid w:val="004A2C6C"/>
    <w:rsid w:val="004C7F03"/>
    <w:rsid w:val="004E1E0B"/>
    <w:rsid w:val="004F2D35"/>
    <w:rsid w:val="00505BA1"/>
    <w:rsid w:val="00511223"/>
    <w:rsid w:val="005178F9"/>
    <w:rsid w:val="0059169E"/>
    <w:rsid w:val="005A059D"/>
    <w:rsid w:val="005C6808"/>
    <w:rsid w:val="005E53FC"/>
    <w:rsid w:val="00605EAA"/>
    <w:rsid w:val="00622FDF"/>
    <w:rsid w:val="006639CC"/>
    <w:rsid w:val="00671D64"/>
    <w:rsid w:val="00682559"/>
    <w:rsid w:val="006829A7"/>
    <w:rsid w:val="006A4B70"/>
    <w:rsid w:val="006B51B1"/>
    <w:rsid w:val="006C418B"/>
    <w:rsid w:val="006E28FD"/>
    <w:rsid w:val="006F41FF"/>
    <w:rsid w:val="0070668D"/>
    <w:rsid w:val="00713357"/>
    <w:rsid w:val="00734C50"/>
    <w:rsid w:val="0073505E"/>
    <w:rsid w:val="00771F5D"/>
    <w:rsid w:val="00777893"/>
    <w:rsid w:val="007919AE"/>
    <w:rsid w:val="00793913"/>
    <w:rsid w:val="00796960"/>
    <w:rsid w:val="007B602B"/>
    <w:rsid w:val="007C1B38"/>
    <w:rsid w:val="007D2B0A"/>
    <w:rsid w:val="007E669F"/>
    <w:rsid w:val="007F1342"/>
    <w:rsid w:val="0080539E"/>
    <w:rsid w:val="00814F35"/>
    <w:rsid w:val="00835414"/>
    <w:rsid w:val="0084029F"/>
    <w:rsid w:val="00841826"/>
    <w:rsid w:val="008457FA"/>
    <w:rsid w:val="008758AB"/>
    <w:rsid w:val="00893649"/>
    <w:rsid w:val="00897300"/>
    <w:rsid w:val="008B25E8"/>
    <w:rsid w:val="008F165D"/>
    <w:rsid w:val="00910322"/>
    <w:rsid w:val="00915107"/>
    <w:rsid w:val="0092197B"/>
    <w:rsid w:val="00946947"/>
    <w:rsid w:val="00957DD3"/>
    <w:rsid w:val="009772E2"/>
    <w:rsid w:val="009D11E9"/>
    <w:rsid w:val="00A042B5"/>
    <w:rsid w:val="00A069CC"/>
    <w:rsid w:val="00A17704"/>
    <w:rsid w:val="00A37B5D"/>
    <w:rsid w:val="00A57942"/>
    <w:rsid w:val="00A71BCF"/>
    <w:rsid w:val="00A77A7C"/>
    <w:rsid w:val="00AB34A6"/>
    <w:rsid w:val="00AD014E"/>
    <w:rsid w:val="00AE5F01"/>
    <w:rsid w:val="00AE7D54"/>
    <w:rsid w:val="00AF0C32"/>
    <w:rsid w:val="00AF3455"/>
    <w:rsid w:val="00AF531F"/>
    <w:rsid w:val="00AF652B"/>
    <w:rsid w:val="00B00BE8"/>
    <w:rsid w:val="00B26A23"/>
    <w:rsid w:val="00B32D7B"/>
    <w:rsid w:val="00B40E61"/>
    <w:rsid w:val="00BC3376"/>
    <w:rsid w:val="00BD2A23"/>
    <w:rsid w:val="00BE7485"/>
    <w:rsid w:val="00BF6A4A"/>
    <w:rsid w:val="00C42575"/>
    <w:rsid w:val="00C45177"/>
    <w:rsid w:val="00C84E52"/>
    <w:rsid w:val="00C969C0"/>
    <w:rsid w:val="00CE65F9"/>
    <w:rsid w:val="00D26FCC"/>
    <w:rsid w:val="00D71F1C"/>
    <w:rsid w:val="00D97C0A"/>
    <w:rsid w:val="00DA067F"/>
    <w:rsid w:val="00DB32E3"/>
    <w:rsid w:val="00E0425E"/>
    <w:rsid w:val="00E30632"/>
    <w:rsid w:val="00E3407F"/>
    <w:rsid w:val="00E36F85"/>
    <w:rsid w:val="00EB2906"/>
    <w:rsid w:val="00EB7625"/>
    <w:rsid w:val="00F0621E"/>
    <w:rsid w:val="00F16AF3"/>
    <w:rsid w:val="00F2093B"/>
    <w:rsid w:val="00F44C6A"/>
    <w:rsid w:val="00F45596"/>
    <w:rsid w:val="00F707CE"/>
    <w:rsid w:val="00FC1659"/>
    <w:rsid w:val="00FC734A"/>
    <w:rsid w:val="00FE1641"/>
    <w:rsid w:val="016320EC"/>
    <w:rsid w:val="017E6F26"/>
    <w:rsid w:val="021D229B"/>
    <w:rsid w:val="02223D56"/>
    <w:rsid w:val="03123DCA"/>
    <w:rsid w:val="032B0DB4"/>
    <w:rsid w:val="0401641D"/>
    <w:rsid w:val="05CA44E8"/>
    <w:rsid w:val="05EC0902"/>
    <w:rsid w:val="064A5A9D"/>
    <w:rsid w:val="07A50D69"/>
    <w:rsid w:val="091A7535"/>
    <w:rsid w:val="09204F05"/>
    <w:rsid w:val="0A780865"/>
    <w:rsid w:val="0AAC0660"/>
    <w:rsid w:val="0B0C7351"/>
    <w:rsid w:val="0B5605CC"/>
    <w:rsid w:val="0BFFCA28"/>
    <w:rsid w:val="0C160E49"/>
    <w:rsid w:val="0D3D7C96"/>
    <w:rsid w:val="0D645222"/>
    <w:rsid w:val="0D801366"/>
    <w:rsid w:val="0D892EDB"/>
    <w:rsid w:val="0EEA1757"/>
    <w:rsid w:val="0FC41FA8"/>
    <w:rsid w:val="116A739F"/>
    <w:rsid w:val="116D7F23"/>
    <w:rsid w:val="11D706B9"/>
    <w:rsid w:val="123A6C55"/>
    <w:rsid w:val="12F31522"/>
    <w:rsid w:val="13660DF0"/>
    <w:rsid w:val="1452215B"/>
    <w:rsid w:val="15460CB0"/>
    <w:rsid w:val="16806E74"/>
    <w:rsid w:val="16977C58"/>
    <w:rsid w:val="169C3C7F"/>
    <w:rsid w:val="16C953B9"/>
    <w:rsid w:val="17DB07D7"/>
    <w:rsid w:val="1806208F"/>
    <w:rsid w:val="183B1275"/>
    <w:rsid w:val="19324427"/>
    <w:rsid w:val="194C455B"/>
    <w:rsid w:val="19EB4DAB"/>
    <w:rsid w:val="1A134FCE"/>
    <w:rsid w:val="1A647E13"/>
    <w:rsid w:val="1A756CC1"/>
    <w:rsid w:val="1A937147"/>
    <w:rsid w:val="1B067919"/>
    <w:rsid w:val="1B7B5BD7"/>
    <w:rsid w:val="1B9D42A7"/>
    <w:rsid w:val="1C901B90"/>
    <w:rsid w:val="1D6848BB"/>
    <w:rsid w:val="1DA82F09"/>
    <w:rsid w:val="1DC51D0D"/>
    <w:rsid w:val="1DC53DEF"/>
    <w:rsid w:val="1E4F40AD"/>
    <w:rsid w:val="1F7F080F"/>
    <w:rsid w:val="1F9F20EA"/>
    <w:rsid w:val="1FAA11BB"/>
    <w:rsid w:val="1FAF41E1"/>
    <w:rsid w:val="201E5705"/>
    <w:rsid w:val="202105D9"/>
    <w:rsid w:val="20707875"/>
    <w:rsid w:val="207F2647"/>
    <w:rsid w:val="21F62C07"/>
    <w:rsid w:val="22056B7C"/>
    <w:rsid w:val="227B5090"/>
    <w:rsid w:val="22D11FDF"/>
    <w:rsid w:val="22E13401"/>
    <w:rsid w:val="22F2146D"/>
    <w:rsid w:val="23CD4A35"/>
    <w:rsid w:val="25401C79"/>
    <w:rsid w:val="265A6D6B"/>
    <w:rsid w:val="2670658E"/>
    <w:rsid w:val="26795443"/>
    <w:rsid w:val="275263E7"/>
    <w:rsid w:val="284B325B"/>
    <w:rsid w:val="292517CC"/>
    <w:rsid w:val="2AB7478C"/>
    <w:rsid w:val="2B261911"/>
    <w:rsid w:val="2B980A61"/>
    <w:rsid w:val="2BE041B6"/>
    <w:rsid w:val="2BFB4B4C"/>
    <w:rsid w:val="2C1F6A8C"/>
    <w:rsid w:val="2CBA4A07"/>
    <w:rsid w:val="2D0E04DD"/>
    <w:rsid w:val="2D371BB4"/>
    <w:rsid w:val="2EA17C2D"/>
    <w:rsid w:val="2ED33B5E"/>
    <w:rsid w:val="2EF266DA"/>
    <w:rsid w:val="2EF53AD4"/>
    <w:rsid w:val="2F22299B"/>
    <w:rsid w:val="2F2B5748"/>
    <w:rsid w:val="2F4F2153"/>
    <w:rsid w:val="2F5F53F2"/>
    <w:rsid w:val="300428A2"/>
    <w:rsid w:val="305331A8"/>
    <w:rsid w:val="305810C7"/>
    <w:rsid w:val="309376E2"/>
    <w:rsid w:val="30CC6AB7"/>
    <w:rsid w:val="30FD4EC2"/>
    <w:rsid w:val="31A57A34"/>
    <w:rsid w:val="31AF08B2"/>
    <w:rsid w:val="31DD626C"/>
    <w:rsid w:val="32081D71"/>
    <w:rsid w:val="3216448E"/>
    <w:rsid w:val="32854FEE"/>
    <w:rsid w:val="32981347"/>
    <w:rsid w:val="33016EEC"/>
    <w:rsid w:val="333C6176"/>
    <w:rsid w:val="334212B2"/>
    <w:rsid w:val="337E053C"/>
    <w:rsid w:val="346C2A8B"/>
    <w:rsid w:val="349B3370"/>
    <w:rsid w:val="34D32B0A"/>
    <w:rsid w:val="34FA0097"/>
    <w:rsid w:val="354B08F2"/>
    <w:rsid w:val="3569521C"/>
    <w:rsid w:val="358C701E"/>
    <w:rsid w:val="35FB2318"/>
    <w:rsid w:val="36F11025"/>
    <w:rsid w:val="37F963E3"/>
    <w:rsid w:val="37FD7F7E"/>
    <w:rsid w:val="384653A1"/>
    <w:rsid w:val="38DD7AB3"/>
    <w:rsid w:val="3934169D"/>
    <w:rsid w:val="397E268E"/>
    <w:rsid w:val="39BD1693"/>
    <w:rsid w:val="3A013C75"/>
    <w:rsid w:val="3A10210A"/>
    <w:rsid w:val="3A2B0CF2"/>
    <w:rsid w:val="3A4B4EF0"/>
    <w:rsid w:val="3A59760D"/>
    <w:rsid w:val="3A5B15D7"/>
    <w:rsid w:val="3A687850"/>
    <w:rsid w:val="3A6F6E31"/>
    <w:rsid w:val="3B9F54F4"/>
    <w:rsid w:val="3BDB1250"/>
    <w:rsid w:val="3BFF923E"/>
    <w:rsid w:val="3C636521"/>
    <w:rsid w:val="3CC0627F"/>
    <w:rsid w:val="3D6127E1"/>
    <w:rsid w:val="3E2F2F0D"/>
    <w:rsid w:val="3E8135D7"/>
    <w:rsid w:val="3F3B19D7"/>
    <w:rsid w:val="3F3F2A68"/>
    <w:rsid w:val="3F5A4DBF"/>
    <w:rsid w:val="3FF52EBF"/>
    <w:rsid w:val="3FFF6224"/>
    <w:rsid w:val="40FE0F0E"/>
    <w:rsid w:val="41850217"/>
    <w:rsid w:val="41EC3710"/>
    <w:rsid w:val="429F227D"/>
    <w:rsid w:val="436C03B1"/>
    <w:rsid w:val="436F1C50"/>
    <w:rsid w:val="4517434D"/>
    <w:rsid w:val="459736E0"/>
    <w:rsid w:val="459935B0"/>
    <w:rsid w:val="45E36925"/>
    <w:rsid w:val="45F4468E"/>
    <w:rsid w:val="45F70820"/>
    <w:rsid w:val="46236D21"/>
    <w:rsid w:val="468C48C7"/>
    <w:rsid w:val="46E02694"/>
    <w:rsid w:val="46E97473"/>
    <w:rsid w:val="473D5EF4"/>
    <w:rsid w:val="4747483B"/>
    <w:rsid w:val="476E221E"/>
    <w:rsid w:val="4799373F"/>
    <w:rsid w:val="48C4659A"/>
    <w:rsid w:val="4A3B6D2F"/>
    <w:rsid w:val="4A4110E0"/>
    <w:rsid w:val="4B6A7D8B"/>
    <w:rsid w:val="4B7B797F"/>
    <w:rsid w:val="4BFA22D2"/>
    <w:rsid w:val="4DD9505C"/>
    <w:rsid w:val="4E451F2B"/>
    <w:rsid w:val="4F204746"/>
    <w:rsid w:val="4F2558B8"/>
    <w:rsid w:val="503009B9"/>
    <w:rsid w:val="517F7502"/>
    <w:rsid w:val="536F35A6"/>
    <w:rsid w:val="53C53301"/>
    <w:rsid w:val="53DA1367"/>
    <w:rsid w:val="540E2DBF"/>
    <w:rsid w:val="54B55930"/>
    <w:rsid w:val="54C45F7D"/>
    <w:rsid w:val="54E81862"/>
    <w:rsid w:val="54F92477"/>
    <w:rsid w:val="55733821"/>
    <w:rsid w:val="565F5B54"/>
    <w:rsid w:val="57032983"/>
    <w:rsid w:val="57580F21"/>
    <w:rsid w:val="5779AB83"/>
    <w:rsid w:val="582B2191"/>
    <w:rsid w:val="58737694"/>
    <w:rsid w:val="5875340D"/>
    <w:rsid w:val="58C46142"/>
    <w:rsid w:val="59266DFD"/>
    <w:rsid w:val="593432C8"/>
    <w:rsid w:val="597E4543"/>
    <w:rsid w:val="59AA7659"/>
    <w:rsid w:val="59BE0DE3"/>
    <w:rsid w:val="5AC62645"/>
    <w:rsid w:val="5AC661A1"/>
    <w:rsid w:val="5AFC1BC3"/>
    <w:rsid w:val="5B735536"/>
    <w:rsid w:val="5B9FFFFC"/>
    <w:rsid w:val="5BD14DFE"/>
    <w:rsid w:val="5C1B251D"/>
    <w:rsid w:val="5C7530A6"/>
    <w:rsid w:val="5D0C00B7"/>
    <w:rsid w:val="5D6121B1"/>
    <w:rsid w:val="5E341674"/>
    <w:rsid w:val="5E3C677A"/>
    <w:rsid w:val="5EBA601D"/>
    <w:rsid w:val="5EBF1885"/>
    <w:rsid w:val="5ED6668E"/>
    <w:rsid w:val="5EEFAF18"/>
    <w:rsid w:val="5F797C86"/>
    <w:rsid w:val="5FD84331"/>
    <w:rsid w:val="5FFFC394"/>
    <w:rsid w:val="605D1356"/>
    <w:rsid w:val="608D150F"/>
    <w:rsid w:val="6098413C"/>
    <w:rsid w:val="60A6194B"/>
    <w:rsid w:val="61227EAA"/>
    <w:rsid w:val="61D75138"/>
    <w:rsid w:val="628A21AA"/>
    <w:rsid w:val="62C16803"/>
    <w:rsid w:val="62C35015"/>
    <w:rsid w:val="62FF4946"/>
    <w:rsid w:val="634063CB"/>
    <w:rsid w:val="63EB6C79"/>
    <w:rsid w:val="648D138E"/>
    <w:rsid w:val="64D15E6F"/>
    <w:rsid w:val="64DC3A26"/>
    <w:rsid w:val="650C6EA7"/>
    <w:rsid w:val="655A40B6"/>
    <w:rsid w:val="65E86F33"/>
    <w:rsid w:val="67674868"/>
    <w:rsid w:val="676C6322"/>
    <w:rsid w:val="67931B01"/>
    <w:rsid w:val="6865748B"/>
    <w:rsid w:val="6885769C"/>
    <w:rsid w:val="68D221B5"/>
    <w:rsid w:val="68E87C2B"/>
    <w:rsid w:val="69390486"/>
    <w:rsid w:val="69F04FE9"/>
    <w:rsid w:val="6A4E7F61"/>
    <w:rsid w:val="6A725841"/>
    <w:rsid w:val="6AA95198"/>
    <w:rsid w:val="6BEB3DE0"/>
    <w:rsid w:val="6C557385"/>
    <w:rsid w:val="6D11628A"/>
    <w:rsid w:val="6D5B09CB"/>
    <w:rsid w:val="6DA22A9E"/>
    <w:rsid w:val="6DF57072"/>
    <w:rsid w:val="6E146F69"/>
    <w:rsid w:val="6E7DBCB9"/>
    <w:rsid w:val="6F213E96"/>
    <w:rsid w:val="6F60676D"/>
    <w:rsid w:val="6FAA5C3A"/>
    <w:rsid w:val="6FAB550E"/>
    <w:rsid w:val="70634D1B"/>
    <w:rsid w:val="71347EB1"/>
    <w:rsid w:val="71C971CF"/>
    <w:rsid w:val="71CD5C10"/>
    <w:rsid w:val="72A90FFE"/>
    <w:rsid w:val="72AB7810"/>
    <w:rsid w:val="72BA3948"/>
    <w:rsid w:val="73015A3B"/>
    <w:rsid w:val="7315161C"/>
    <w:rsid w:val="731F693F"/>
    <w:rsid w:val="73320420"/>
    <w:rsid w:val="73944C37"/>
    <w:rsid w:val="73FFDA5E"/>
    <w:rsid w:val="74103B6F"/>
    <w:rsid w:val="741915E0"/>
    <w:rsid w:val="76326F5D"/>
    <w:rsid w:val="763D5482"/>
    <w:rsid w:val="763F00C4"/>
    <w:rsid w:val="76592168"/>
    <w:rsid w:val="76870A83"/>
    <w:rsid w:val="76E988CD"/>
    <w:rsid w:val="77536BB7"/>
    <w:rsid w:val="775F555C"/>
    <w:rsid w:val="7771226C"/>
    <w:rsid w:val="77739AC6"/>
    <w:rsid w:val="77EB3293"/>
    <w:rsid w:val="784655B3"/>
    <w:rsid w:val="788C05D2"/>
    <w:rsid w:val="78D67D8F"/>
    <w:rsid w:val="7A4D5B40"/>
    <w:rsid w:val="7A637111"/>
    <w:rsid w:val="7AA339B1"/>
    <w:rsid w:val="7AEC5358"/>
    <w:rsid w:val="7B42766E"/>
    <w:rsid w:val="7B5829EE"/>
    <w:rsid w:val="7BDA1655"/>
    <w:rsid w:val="7D8B70AB"/>
    <w:rsid w:val="7DB25235"/>
    <w:rsid w:val="7DC0487A"/>
    <w:rsid w:val="7DF8E72C"/>
    <w:rsid w:val="7E977CD1"/>
    <w:rsid w:val="7F09FBC5"/>
    <w:rsid w:val="7F6DFBAA"/>
    <w:rsid w:val="827FE696"/>
    <w:rsid w:val="B7DF4956"/>
    <w:rsid w:val="B837D789"/>
    <w:rsid w:val="BBBF5A23"/>
    <w:rsid w:val="BFEB4049"/>
    <w:rsid w:val="CDF76B58"/>
    <w:rsid w:val="CFB6D9AC"/>
    <w:rsid w:val="D7E7D7B4"/>
    <w:rsid w:val="D7FF95B4"/>
    <w:rsid w:val="DDE2393F"/>
    <w:rsid w:val="DF3F7493"/>
    <w:rsid w:val="DFAF2E6C"/>
    <w:rsid w:val="DFFF81DB"/>
    <w:rsid w:val="E37E0C1B"/>
    <w:rsid w:val="E5F63ADD"/>
    <w:rsid w:val="E7F762D9"/>
    <w:rsid w:val="E7FBB870"/>
    <w:rsid w:val="ED7F60D3"/>
    <w:rsid w:val="EFEF1BB7"/>
    <w:rsid w:val="EFFB0816"/>
    <w:rsid w:val="F36FC14A"/>
    <w:rsid w:val="F586B98F"/>
    <w:rsid w:val="F73F0E31"/>
    <w:rsid w:val="F7C082DE"/>
    <w:rsid w:val="FD9D56E9"/>
    <w:rsid w:val="FDDF7A85"/>
    <w:rsid w:val="FE77B4A8"/>
    <w:rsid w:val="FF0BD000"/>
    <w:rsid w:val="FF7A0E60"/>
    <w:rsid w:val="FF7FE1B0"/>
    <w:rsid w:val="FF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spacing w:before="340" w:after="330" w:line="578" w:lineRule="auto"/>
      <w:outlineLvl w:val="0"/>
    </w:pPr>
    <w:rPr>
      <w:rFonts w:ascii="宋体" w:hAnsi="宋体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00" w:lineRule="auto"/>
      <w:ind w:firstLine="200" w:firstLineChars="200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unhideWhenUsed/>
    <w:qFormat/>
    <w:uiPriority w:val="9"/>
    <w:pPr>
      <w:ind w:left="341"/>
      <w:outlineLvl w:val="3"/>
    </w:pPr>
    <w:rPr>
      <w:rFonts w:ascii="黑体" w:hAnsi="黑体" w:eastAsia="黑体" w:cs="黑体"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8"/>
    <w:unhideWhenUsed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99"/>
    <w:pPr>
      <w:snapToGrid w:val="0"/>
      <w:spacing w:line="400" w:lineRule="exact"/>
    </w:pPr>
    <w:rPr>
      <w:color w:val="000000"/>
    </w:rPr>
  </w:style>
  <w:style w:type="paragraph" w:styleId="8">
    <w:name w:val="Body Text Indent"/>
    <w:basedOn w:val="1"/>
    <w:link w:val="40"/>
    <w:qFormat/>
    <w:uiPriority w:val="0"/>
    <w:pPr>
      <w:spacing w:line="320" w:lineRule="exact"/>
      <w:ind w:firstLine="315" w:firstLineChars="150"/>
    </w:pPr>
    <w:rPr>
      <w:rFonts w:ascii="宋体" w:hAnsi="宋体" w:eastAsia="宋体" w:cs="Times New Roman"/>
      <w:szCs w:val="24"/>
    </w:rPr>
  </w:style>
  <w:style w:type="paragraph" w:styleId="9">
    <w:name w:val="Plain Text"/>
    <w:basedOn w:val="1"/>
    <w:link w:val="45"/>
    <w:qFormat/>
    <w:uiPriority w:val="99"/>
    <w:rPr>
      <w:rFonts w:ascii="等线" w:hAnsi="Courier New" w:cs="Courier New"/>
      <w:szCs w:val="24"/>
    </w:rPr>
  </w:style>
  <w:style w:type="paragraph" w:styleId="10">
    <w:name w:val="Date"/>
    <w:basedOn w:val="1"/>
    <w:next w:val="1"/>
    <w:link w:val="41"/>
    <w:qFormat/>
    <w:uiPriority w:val="0"/>
    <w:pPr>
      <w:ind w:left="100" w:leftChars="2500"/>
    </w:pPr>
    <w:rPr>
      <w:rFonts w:ascii="Calibri" w:hAnsi="Calibri" w:eastAsia="宋体" w:cs="Times New Roman"/>
      <w:szCs w:val="24"/>
    </w:rPr>
  </w:style>
  <w:style w:type="paragraph" w:styleId="11">
    <w:name w:val="Balloon Text"/>
    <w:basedOn w:val="1"/>
    <w:link w:val="28"/>
    <w:unhideWhenUsed/>
    <w:qFormat/>
    <w:uiPriority w:val="0"/>
    <w:rPr>
      <w:sz w:val="18"/>
      <w:szCs w:val="18"/>
    </w:r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72" w:after="72" w:line="336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annotation subject"/>
    <w:basedOn w:val="6"/>
    <w:next w:val="6"/>
    <w:link w:val="37"/>
    <w:qFormat/>
    <w:uiPriority w:val="0"/>
    <w:rPr>
      <w:b/>
      <w:bCs/>
      <w:szCs w:val="24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Table Theme"/>
    <w:basedOn w:val="16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page number"/>
    <w:basedOn w:val="19"/>
    <w:unhideWhenUsed/>
    <w:qFormat/>
    <w:uiPriority w:val="99"/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标题 3 字符"/>
    <w:basedOn w:val="19"/>
    <w:link w:val="4"/>
    <w:qFormat/>
    <w:uiPriority w:val="9"/>
    <w:rPr>
      <w:b/>
      <w:bCs/>
      <w:sz w:val="30"/>
      <w:szCs w:val="32"/>
    </w:rPr>
  </w:style>
  <w:style w:type="character" w:customStyle="1" w:styleId="25">
    <w:name w:val="标题 2 字符"/>
    <w:basedOn w:val="19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26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8">
    <w:name w:val="批注框文本 字符"/>
    <w:basedOn w:val="19"/>
    <w:link w:val="11"/>
    <w:semiHidden/>
    <w:qFormat/>
    <w:uiPriority w:val="99"/>
    <w:rPr>
      <w:sz w:val="18"/>
      <w:szCs w:val="18"/>
    </w:rPr>
  </w:style>
  <w:style w:type="character" w:customStyle="1" w:styleId="29">
    <w:name w:val="标题 1 字符"/>
    <w:basedOn w:val="19"/>
    <w:qFormat/>
    <w:uiPriority w:val="9"/>
    <w:rPr>
      <w:b/>
      <w:bCs/>
      <w:kern w:val="44"/>
      <w:sz w:val="44"/>
      <w:szCs w:val="44"/>
    </w:rPr>
  </w:style>
  <w:style w:type="character" w:customStyle="1" w:styleId="30">
    <w:name w:val="标题 1 字符1"/>
    <w:link w:val="2"/>
    <w:qFormat/>
    <w:uiPriority w:val="99"/>
    <w:rPr>
      <w:rFonts w:ascii="宋体" w:hAnsi="宋体" w:eastAsia="宋体" w:cs="Times New Roman"/>
      <w:b/>
      <w:bCs/>
      <w:kern w:val="44"/>
      <w:sz w:val="44"/>
      <w:szCs w:val="44"/>
    </w:rPr>
  </w:style>
  <w:style w:type="character" w:customStyle="1" w:styleId="31">
    <w:name w:val="批注框文本 Char"/>
    <w:qFormat/>
    <w:uiPriority w:val="0"/>
    <w:rPr>
      <w:kern w:val="2"/>
      <w:sz w:val="18"/>
      <w:szCs w:val="18"/>
    </w:rPr>
  </w:style>
  <w:style w:type="character" w:customStyle="1" w:styleId="32">
    <w:name w:val="页眉 Char"/>
    <w:qFormat/>
    <w:uiPriority w:val="0"/>
    <w:rPr>
      <w:kern w:val="2"/>
      <w:sz w:val="18"/>
      <w:szCs w:val="18"/>
    </w:rPr>
  </w:style>
  <w:style w:type="character" w:customStyle="1" w:styleId="33">
    <w:name w:val="ldblue1"/>
    <w:qFormat/>
    <w:uiPriority w:val="0"/>
    <w:rPr>
      <w:rFonts w:hint="default" w:ascii="Verdana" w:hAnsi="Verdana"/>
      <w:color w:val="005555"/>
      <w:sz w:val="22"/>
      <w:szCs w:val="22"/>
    </w:rPr>
  </w:style>
  <w:style w:type="character" w:customStyle="1" w:styleId="34">
    <w:name w:val="lblack1"/>
    <w:qFormat/>
    <w:uiPriority w:val="0"/>
    <w:rPr>
      <w:rFonts w:hint="default" w:ascii="Verdana" w:hAnsi="Verdana"/>
      <w:color w:val="555555"/>
      <w:sz w:val="19"/>
      <w:szCs w:val="19"/>
    </w:rPr>
  </w:style>
  <w:style w:type="character" w:customStyle="1" w:styleId="35">
    <w:name w:val="页脚 Char"/>
    <w:qFormat/>
    <w:uiPriority w:val="99"/>
    <w:rPr>
      <w:kern w:val="2"/>
      <w:sz w:val="18"/>
      <w:szCs w:val="18"/>
    </w:rPr>
  </w:style>
  <w:style w:type="character" w:customStyle="1" w:styleId="36">
    <w:name w:val="批注文字 Char"/>
    <w:qFormat/>
    <w:uiPriority w:val="0"/>
    <w:rPr>
      <w:kern w:val="2"/>
      <w:sz w:val="21"/>
      <w:szCs w:val="24"/>
    </w:rPr>
  </w:style>
  <w:style w:type="character" w:customStyle="1" w:styleId="37">
    <w:name w:val="批注主题 字符1"/>
    <w:link w:val="15"/>
    <w:qFormat/>
    <w:uiPriority w:val="0"/>
    <w:rPr>
      <w:b/>
      <w:bCs/>
      <w:szCs w:val="24"/>
    </w:rPr>
  </w:style>
  <w:style w:type="character" w:customStyle="1" w:styleId="38">
    <w:name w:val="批注文字 字符"/>
    <w:basedOn w:val="19"/>
    <w:link w:val="6"/>
    <w:semiHidden/>
    <w:qFormat/>
    <w:uiPriority w:val="99"/>
  </w:style>
  <w:style w:type="character" w:customStyle="1" w:styleId="39">
    <w:name w:val="批注主题 字符"/>
    <w:basedOn w:val="38"/>
    <w:semiHidden/>
    <w:qFormat/>
    <w:uiPriority w:val="99"/>
    <w:rPr>
      <w:b/>
      <w:bCs/>
    </w:rPr>
  </w:style>
  <w:style w:type="character" w:customStyle="1" w:styleId="40">
    <w:name w:val="正文文本缩进 字符"/>
    <w:basedOn w:val="19"/>
    <w:link w:val="8"/>
    <w:qFormat/>
    <w:uiPriority w:val="0"/>
    <w:rPr>
      <w:rFonts w:ascii="宋体" w:hAnsi="宋体" w:eastAsia="宋体" w:cs="Times New Roman"/>
      <w:szCs w:val="24"/>
    </w:rPr>
  </w:style>
  <w:style w:type="character" w:customStyle="1" w:styleId="41">
    <w:name w:val="日期 字符"/>
    <w:basedOn w:val="19"/>
    <w:link w:val="10"/>
    <w:qFormat/>
    <w:uiPriority w:val="0"/>
    <w:rPr>
      <w:rFonts w:ascii="Calibri" w:hAnsi="Calibri" w:eastAsia="宋体" w:cs="Times New Roman"/>
      <w:szCs w:val="24"/>
    </w:rPr>
  </w:style>
  <w:style w:type="paragraph" w:customStyle="1" w:styleId="42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" w:hAnsi="Calibri" w:eastAsia=".." w:cs="Times New Roman"/>
      <w:color w:val="000000"/>
      <w:sz w:val="24"/>
      <w:szCs w:val="24"/>
      <w:lang w:val="en-US" w:eastAsia="zh-CN" w:bidi="ar-SA"/>
    </w:rPr>
  </w:style>
  <w:style w:type="paragraph" w:customStyle="1" w:styleId="43">
    <w:name w:val="CM2"/>
    <w:basedOn w:val="42"/>
    <w:next w:val="42"/>
    <w:qFormat/>
    <w:uiPriority w:val="0"/>
    <w:rPr>
      <w:color w:val="auto"/>
    </w:rPr>
  </w:style>
  <w:style w:type="table" w:customStyle="1" w:styleId="44">
    <w:name w:val="TableGrid"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5">
    <w:name w:val="纯文本 字符"/>
    <w:link w:val="9"/>
    <w:qFormat/>
    <w:uiPriority w:val="99"/>
    <w:rPr>
      <w:rFonts w:ascii="等线" w:hAnsi="Courier New" w:cs="Courier New"/>
      <w:szCs w:val="24"/>
    </w:rPr>
  </w:style>
  <w:style w:type="character" w:customStyle="1" w:styleId="46">
    <w:name w:val="纯文本 字符1"/>
    <w:basedOn w:val="19"/>
    <w:link w:val="47"/>
    <w:qFormat/>
    <w:uiPriority w:val="0"/>
    <w:rPr>
      <w:rFonts w:hAnsi="Courier New" w:cs="Courier New" w:asciiTheme="minorEastAsia"/>
    </w:rPr>
  </w:style>
  <w:style w:type="paragraph" w:customStyle="1" w:styleId="47">
    <w:name w:val="纯文本1"/>
    <w:basedOn w:val="1"/>
    <w:link w:val="46"/>
    <w:qFormat/>
    <w:uiPriority w:val="0"/>
    <w:rPr>
      <w:rFonts w:hAnsi="Courier New" w:cs="Courier New" w:asciiTheme="minorEastAsia"/>
    </w:rPr>
  </w:style>
  <w:style w:type="paragraph" w:customStyle="1" w:styleId="48">
    <w:name w:val="列出段落3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49">
    <w:name w:val="纯文本2"/>
    <w:basedOn w:val="1"/>
    <w:qFormat/>
    <w:uiPriority w:val="0"/>
    <w:rPr>
      <w:rFonts w:ascii="宋体" w:hAnsi="Courier New" w:eastAsia="宋体" w:cs="Times New Roman"/>
      <w:kern w:val="0"/>
      <w:sz w:val="20"/>
      <w:szCs w:val="21"/>
    </w:rPr>
  </w:style>
  <w:style w:type="paragraph" w:customStyle="1" w:styleId="50">
    <w:name w:val="_Style 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1">
    <w:name w:val="_Style 3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2">
    <w:name w:val="列表段落1"/>
    <w:basedOn w:val="1"/>
    <w:qFormat/>
    <w:uiPriority w:val="34"/>
    <w:pPr>
      <w:ind w:firstLine="420" w:firstLineChars="200"/>
    </w:pPr>
  </w:style>
  <w:style w:type="character" w:customStyle="1" w:styleId="53">
    <w:name w:val="未处理的提及1"/>
    <w:basedOn w:val="19"/>
    <w:unhideWhenUsed/>
    <w:qFormat/>
    <w:uiPriority w:val="99"/>
    <w:rPr>
      <w:color w:val="605E5C"/>
      <w:shd w:val="clear" w:color="auto" w:fill="E1DFDD"/>
    </w:rPr>
  </w:style>
  <w:style w:type="paragraph" w:customStyle="1" w:styleId="5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Table Paragraph"/>
    <w:basedOn w:val="1"/>
    <w:qFormat/>
    <w:uiPriority w:val="1"/>
    <w:pPr>
      <w:autoSpaceDE w:val="0"/>
      <w:autoSpaceDN w:val="0"/>
      <w:adjustRightInd w:val="0"/>
      <w:ind w:left="103"/>
      <w:jc w:val="left"/>
    </w:pPr>
    <w:rPr>
      <w:rFonts w:ascii="宋体" w:cs="宋体"/>
      <w:kern w:val="0"/>
      <w:sz w:val="24"/>
    </w:rPr>
  </w:style>
  <w:style w:type="table" w:customStyle="1" w:styleId="56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233</Words>
  <Characters>1331</Characters>
  <Lines>11</Lines>
  <Paragraphs>3</Paragraphs>
  <TotalTime>1</TotalTime>
  <ScaleCrop>false</ScaleCrop>
  <LinksUpToDate>false</LinksUpToDate>
  <CharactersWithSpaces>1561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2019-07-10T22:53:00Z</dcterms:created>
  <dc:creator>wyx</dc:creator>
  <cp:lastModifiedBy>陈</cp:lastModifiedBy>
  <cp:lastPrinted>2019-09-27T03:25:00Z</cp:lastPrinted>
  <dcterms:modified xsi:type="dcterms:W3CDTF">2023-07-14T02:40:16Z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9C4BECA9DDB744749BAA80A653DD9A87</vt:lpwstr>
  </property>
</Properties>
</file>